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79C77" w14:textId="08E5CC87" w:rsidR="00AA6A09" w:rsidRPr="00AA6A09" w:rsidRDefault="00AA6A09" w:rsidP="004550A7">
      <w:pPr>
        <w:spacing w:after="240" w:line="276" w:lineRule="auto"/>
        <w:jc w:val="both"/>
        <w:rPr>
          <w:rFonts w:ascii="Arial" w:hAnsi="Arial" w:cs="Arial"/>
          <w:b/>
          <w:bCs/>
          <w:sz w:val="28"/>
          <w:szCs w:val="28"/>
          <w:lang w:val="en-US"/>
        </w:rPr>
      </w:pPr>
      <w:r w:rsidRPr="00AA6A09">
        <w:rPr>
          <w:rFonts w:ascii="Arial" w:hAnsi="Arial" w:cs="Arial"/>
          <w:b/>
          <w:bCs/>
          <w:sz w:val="28"/>
          <w:szCs w:val="28"/>
          <w:lang w:val="en-US"/>
        </w:rPr>
        <w:t>Annual Report: Haitian International Achieves Record-High Annual Results in 2024</w:t>
      </w:r>
    </w:p>
    <w:p w14:paraId="4DBE64DF" w14:textId="75EC255C" w:rsidR="00AA6A09" w:rsidRPr="00AA6A09" w:rsidRDefault="00AA6A09" w:rsidP="004550A7">
      <w:pPr>
        <w:spacing w:after="240" w:line="276" w:lineRule="auto"/>
        <w:jc w:val="both"/>
        <w:rPr>
          <w:rFonts w:ascii="Arial" w:hAnsi="Arial" w:cs="Arial"/>
          <w:lang w:val="en-US"/>
        </w:rPr>
      </w:pPr>
      <w:r w:rsidRPr="00AA6A09">
        <w:rPr>
          <w:rFonts w:ascii="Arial" w:hAnsi="Arial" w:cs="Arial"/>
          <w:lang w:val="en-US"/>
        </w:rPr>
        <w:t>March</w:t>
      </w:r>
      <w:r w:rsidR="006517D3">
        <w:rPr>
          <w:rFonts w:ascii="Arial" w:hAnsi="Arial" w:cs="Arial"/>
          <w:lang w:val="en-US"/>
        </w:rPr>
        <w:t xml:space="preserve"> 17,</w:t>
      </w:r>
      <w:r w:rsidRPr="00AA6A09">
        <w:rPr>
          <w:rFonts w:ascii="Arial" w:hAnsi="Arial" w:cs="Arial"/>
          <w:lang w:val="en-US"/>
        </w:rPr>
        <w:t xml:space="preserve"> 2025 – Hong Kong – Haitian International Holdings Limited ("Haitian International", together with its subsidiaries and affiliates referred to as the "Group"; stock code: 1882), one of the world's largest manufacturers of plastic injection molding machines, has announced record-high financial results for the fiscal year ending December 31, 2024.</w:t>
      </w:r>
    </w:p>
    <w:p w14:paraId="017583D2" w14:textId="77777777" w:rsidR="00AA6A09" w:rsidRPr="00AA6A09" w:rsidRDefault="00AA6A09" w:rsidP="004550A7">
      <w:pPr>
        <w:spacing w:after="240" w:line="276" w:lineRule="auto"/>
        <w:jc w:val="both"/>
        <w:rPr>
          <w:rFonts w:ascii="Arial" w:hAnsi="Arial" w:cs="Arial"/>
          <w:b/>
          <w:bCs/>
          <w:lang w:val="en-US"/>
        </w:rPr>
      </w:pPr>
      <w:r w:rsidRPr="00AA6A09">
        <w:rPr>
          <w:rFonts w:ascii="Arial" w:hAnsi="Arial" w:cs="Arial"/>
          <w:b/>
          <w:bCs/>
          <w:lang w:val="en-US"/>
        </w:rPr>
        <w:t>Sustained Growth Amid Global Challenges</w:t>
      </w:r>
    </w:p>
    <w:p w14:paraId="2A708373" w14:textId="4D386DDC" w:rsidR="00AA6A09" w:rsidRPr="00AA6A09" w:rsidRDefault="00AA6A09" w:rsidP="004550A7">
      <w:pPr>
        <w:spacing w:after="240" w:line="276" w:lineRule="auto"/>
        <w:jc w:val="both"/>
        <w:rPr>
          <w:rFonts w:ascii="Arial" w:hAnsi="Arial" w:cs="Arial"/>
          <w:lang w:val="en-US"/>
        </w:rPr>
      </w:pPr>
      <w:r w:rsidRPr="00AA6A09">
        <w:rPr>
          <w:rFonts w:ascii="Arial" w:hAnsi="Arial" w:cs="Arial"/>
          <w:lang w:val="en-US"/>
        </w:rPr>
        <w:t xml:space="preserve">Despite ongoing global economic uncertainties, Haitian International achieved sales revenue of RMB 16,128.3 million, reflecting a 23.4% increase compared to the previous year. </w:t>
      </w:r>
    </w:p>
    <w:p w14:paraId="0A81DF0E" w14:textId="77777777" w:rsidR="00AA6A09" w:rsidRPr="00AA6A09" w:rsidRDefault="00AA6A09" w:rsidP="004550A7">
      <w:pPr>
        <w:spacing w:after="240" w:line="276" w:lineRule="auto"/>
        <w:jc w:val="both"/>
        <w:rPr>
          <w:rFonts w:ascii="Arial" w:hAnsi="Arial" w:cs="Arial"/>
          <w:lang w:val="en-US"/>
        </w:rPr>
      </w:pPr>
      <w:r w:rsidRPr="00AA6A09">
        <w:rPr>
          <w:rFonts w:ascii="Arial" w:hAnsi="Arial" w:cs="Arial"/>
          <w:lang w:val="en-US"/>
        </w:rPr>
        <w:t>Haitian International’s strategic market positioning contributed to robust growth in both domestic and international markets. Domestic sales totaled RMB 10,112.3 million, a 27.7% increase year-on-year, driven by strong demand in consumer goods and home appliances in the first half of the year, followed by a recovery in the automotive sector in the second half.</w:t>
      </w:r>
    </w:p>
    <w:p w14:paraId="202E7AAB" w14:textId="08DB7D59" w:rsidR="00AA6A09" w:rsidRPr="004550A7" w:rsidRDefault="00AA6A09" w:rsidP="004550A7">
      <w:pPr>
        <w:spacing w:after="240" w:line="276" w:lineRule="auto"/>
        <w:jc w:val="both"/>
        <w:rPr>
          <w:rFonts w:ascii="Arial" w:hAnsi="Arial" w:cs="Arial"/>
          <w:lang w:val="en-US"/>
        </w:rPr>
      </w:pPr>
      <w:r w:rsidRPr="00AA6A09">
        <w:rPr>
          <w:rFonts w:ascii="Arial" w:hAnsi="Arial" w:cs="Arial"/>
          <w:lang w:val="en-US"/>
        </w:rPr>
        <w:t>Overseas, the company benefited from global supply chain restructuring and its well-established international presence, emphasizing localized production, optimized logistics, and improved supply chain resilience. As a result, international sales rose to RMB 6,016.0 million, up 16.8% year-on-year. Growth was particularly strong in Southeast Asia, North America, and South America, where Haitian’s early investments in regional production and service networks provided a competitive advantage.</w:t>
      </w:r>
      <w:r w:rsidR="00706FEF">
        <w:rPr>
          <w:rFonts w:ascii="Arial" w:hAnsi="Arial" w:cs="Arial"/>
          <w:lang w:val="en-US"/>
        </w:rPr>
        <w:t xml:space="preserve"> </w:t>
      </w:r>
      <w:r w:rsidR="00706FEF" w:rsidRPr="00706FEF">
        <w:rPr>
          <w:rFonts w:ascii="Arial" w:hAnsi="Arial" w:cs="Arial"/>
          <w:lang w:val="en-US"/>
        </w:rPr>
        <w:t>By providing customized automation and value-added services, Haitian helps customers improve production efficiency and reduce operational costs, further solidifying its reputation as a trusted industry partner.</w:t>
      </w:r>
    </w:p>
    <w:p w14:paraId="24E1336D" w14:textId="362E1027" w:rsidR="00AA6A09" w:rsidRPr="00AA6A09" w:rsidRDefault="00AA6A09" w:rsidP="004550A7">
      <w:pPr>
        <w:spacing w:after="240" w:line="276" w:lineRule="auto"/>
        <w:jc w:val="both"/>
        <w:rPr>
          <w:rFonts w:ascii="Arial" w:hAnsi="Arial" w:cs="Arial"/>
          <w:b/>
          <w:bCs/>
          <w:lang w:val="en-US"/>
        </w:rPr>
      </w:pPr>
      <w:r w:rsidRPr="00AA6A09">
        <w:rPr>
          <w:rFonts w:ascii="Arial" w:hAnsi="Arial" w:cs="Arial"/>
          <w:b/>
          <w:bCs/>
          <w:lang w:val="en-US"/>
        </w:rPr>
        <w:t>Product Portfolio Performance and Market Demand</w:t>
      </w:r>
    </w:p>
    <w:p w14:paraId="6E7E9E3B" w14:textId="17FCEB7F" w:rsidR="00AA6A09" w:rsidRPr="00AA6A09" w:rsidRDefault="00AA6A09" w:rsidP="004550A7">
      <w:pPr>
        <w:spacing w:after="240" w:line="276" w:lineRule="auto"/>
        <w:jc w:val="both"/>
        <w:rPr>
          <w:rFonts w:ascii="Arial" w:hAnsi="Arial" w:cs="Arial"/>
          <w:lang w:val="en-US"/>
        </w:rPr>
      </w:pPr>
      <w:r w:rsidRPr="00AA6A09">
        <w:rPr>
          <w:rFonts w:ascii="Arial" w:hAnsi="Arial" w:cs="Arial"/>
          <w:lang w:val="en-US"/>
        </w:rPr>
        <w:t xml:space="preserve">The company’s injection molding machine business grew by 23.8%, with total sales reaching RMB 15,405.1 million. Among the key product lines, the </w:t>
      </w:r>
      <w:r>
        <w:rPr>
          <w:rFonts w:ascii="Arial" w:hAnsi="Arial" w:cs="Arial"/>
          <w:lang w:val="en-US"/>
        </w:rPr>
        <w:t xml:space="preserve">servo-hydraulic </w:t>
      </w:r>
      <w:r w:rsidRPr="00AA6A09">
        <w:rPr>
          <w:rFonts w:ascii="Arial" w:hAnsi="Arial" w:cs="Arial"/>
          <w:lang w:val="en-US"/>
        </w:rPr>
        <w:t>Mars and</w:t>
      </w:r>
      <w:r>
        <w:rPr>
          <w:rFonts w:ascii="Arial" w:hAnsi="Arial" w:cs="Arial"/>
          <w:lang w:val="en-US"/>
        </w:rPr>
        <w:t xml:space="preserve"> electrical</w:t>
      </w:r>
      <w:r w:rsidRPr="00AA6A09">
        <w:rPr>
          <w:rFonts w:ascii="Arial" w:hAnsi="Arial" w:cs="Arial"/>
          <w:lang w:val="en-US"/>
        </w:rPr>
        <w:t xml:space="preserve"> </w:t>
      </w:r>
      <w:proofErr w:type="spellStart"/>
      <w:r w:rsidRPr="00AA6A09">
        <w:rPr>
          <w:rFonts w:ascii="Arial" w:hAnsi="Arial" w:cs="Arial"/>
          <w:lang w:val="en-US"/>
        </w:rPr>
        <w:t>Zhafir</w:t>
      </w:r>
      <w:proofErr w:type="spellEnd"/>
      <w:r w:rsidRPr="00AA6A09">
        <w:rPr>
          <w:rFonts w:ascii="Arial" w:hAnsi="Arial" w:cs="Arial"/>
          <w:lang w:val="en-US"/>
        </w:rPr>
        <w:t xml:space="preserve"> series saw strong demand, fueled by the rapid expansion of the consumer goods, home appliances, and electronics industries. The </w:t>
      </w:r>
      <w:r>
        <w:rPr>
          <w:rFonts w:ascii="Arial" w:hAnsi="Arial" w:cs="Arial"/>
          <w:lang w:val="en-US"/>
        </w:rPr>
        <w:t>two-</w:t>
      </w:r>
      <w:proofErr w:type="spellStart"/>
      <w:r>
        <w:rPr>
          <w:rFonts w:ascii="Arial" w:hAnsi="Arial" w:cs="Arial"/>
          <w:lang w:val="en-US"/>
        </w:rPr>
        <w:t>pplaten</w:t>
      </w:r>
      <w:proofErr w:type="spellEnd"/>
      <w:r>
        <w:rPr>
          <w:rFonts w:ascii="Arial" w:hAnsi="Arial" w:cs="Arial"/>
          <w:lang w:val="en-US"/>
        </w:rPr>
        <w:t xml:space="preserve"> </w:t>
      </w:r>
      <w:r w:rsidRPr="00AA6A09">
        <w:rPr>
          <w:rFonts w:ascii="Arial" w:hAnsi="Arial" w:cs="Arial"/>
          <w:lang w:val="en-US"/>
        </w:rPr>
        <w:t>Jupiter series, designed for large-scale applications, continued to perform well, supported by the ongoing expansion of new energy vehicle production.</w:t>
      </w:r>
      <w:r w:rsidR="00645B6C">
        <w:rPr>
          <w:rFonts w:ascii="Arial" w:hAnsi="Arial" w:cs="Arial"/>
          <w:lang w:val="en-US"/>
        </w:rPr>
        <w:t xml:space="preserve"> In total more than 53,000 units were delivered in 2024, representing a growth of 35.5 % compared to the previous year.</w:t>
      </w:r>
    </w:p>
    <w:p w14:paraId="0A894223" w14:textId="7B9D82C2" w:rsidR="00AA6A09" w:rsidRPr="003F07CB" w:rsidRDefault="00AA6A09" w:rsidP="004550A7">
      <w:pPr>
        <w:spacing w:after="240" w:line="276" w:lineRule="auto"/>
        <w:jc w:val="both"/>
        <w:rPr>
          <w:rFonts w:ascii="Arial" w:hAnsi="Arial" w:cs="Arial"/>
          <w:lang w:val="en-US"/>
        </w:rPr>
      </w:pPr>
      <w:r w:rsidRPr="00AA6A09">
        <w:rPr>
          <w:rFonts w:ascii="Arial" w:hAnsi="Arial" w:cs="Arial"/>
          <w:lang w:val="en-US"/>
        </w:rPr>
        <w:lastRenderedPageBreak/>
        <w:t xml:space="preserve">Sales of components and services also increased, reaching RMB 723.2 million, further strengthening Haitian’s long-term customer relationships. In response to rising market demand, the company is </w:t>
      </w:r>
      <w:r>
        <w:rPr>
          <w:rFonts w:ascii="Arial" w:hAnsi="Arial" w:cs="Arial"/>
          <w:lang w:val="en-US"/>
        </w:rPr>
        <w:t>will further accelerate</w:t>
      </w:r>
      <w:r w:rsidRPr="00AA6A09">
        <w:rPr>
          <w:rFonts w:ascii="Arial" w:hAnsi="Arial" w:cs="Arial"/>
          <w:lang w:val="en-US"/>
        </w:rPr>
        <w:t xml:space="preserve"> R&amp;D in smart manufacturing, automation, and energy-efficient solutions, integrating big data and IoT technologies to optimize production efficiency and sustainability</w:t>
      </w:r>
      <w:r w:rsidR="003F07CB">
        <w:rPr>
          <w:rFonts w:ascii="Arial" w:hAnsi="Arial" w:cs="Arial"/>
          <w:lang w:val="en-US"/>
        </w:rPr>
        <w:t xml:space="preserve">. </w:t>
      </w:r>
      <w:r w:rsidR="003F07CB" w:rsidRPr="003F07CB">
        <w:rPr>
          <w:rFonts w:ascii="Arial" w:hAnsi="Arial" w:cs="Arial"/>
          <w:lang w:val="en-US"/>
        </w:rPr>
        <w:t>Looking ahead, Mr. Zhang Bin, Executive Director and CEO of Haitian International, said</w:t>
      </w:r>
      <w:r w:rsidR="003F07CB">
        <w:rPr>
          <w:rFonts w:ascii="Arial" w:hAnsi="Arial" w:cs="Arial"/>
          <w:lang w:val="en-US"/>
        </w:rPr>
        <w:t xml:space="preserve"> that “</w:t>
      </w:r>
      <w:r w:rsidR="003F07CB" w:rsidRPr="003F07CB">
        <w:rPr>
          <w:rFonts w:ascii="Arial" w:hAnsi="Arial" w:cs="Arial"/>
          <w:lang w:val="en-US"/>
        </w:rPr>
        <w:t xml:space="preserve">in order to strengthen the cooperation between the Company and its customers, we will continue to provide </w:t>
      </w:r>
      <w:proofErr w:type="spellStart"/>
      <w:r w:rsidR="003F07CB" w:rsidRPr="003F07CB">
        <w:rPr>
          <w:rFonts w:ascii="Arial" w:hAnsi="Arial" w:cs="Arial"/>
          <w:lang w:val="en-US"/>
        </w:rPr>
        <w:t>customised</w:t>
      </w:r>
      <w:proofErr w:type="spellEnd"/>
      <w:r w:rsidR="003F07CB" w:rsidRPr="003F07CB">
        <w:rPr>
          <w:rFonts w:ascii="Arial" w:hAnsi="Arial" w:cs="Arial"/>
          <w:lang w:val="en-US"/>
        </w:rPr>
        <w:t xml:space="preserve"> solutions and value-added services to expand our markets from single-machine sales to overall solutions for deeper market penetration</w:t>
      </w:r>
      <w:r w:rsidR="003F07CB">
        <w:rPr>
          <w:rFonts w:ascii="Arial" w:hAnsi="Arial" w:cs="Arial"/>
          <w:lang w:val="en-US"/>
        </w:rPr>
        <w:t>.”</w:t>
      </w:r>
    </w:p>
    <w:p w14:paraId="4EBAE034" w14:textId="77777777" w:rsidR="00AA6A09" w:rsidRPr="00AA6A09" w:rsidRDefault="00AA6A09" w:rsidP="004550A7">
      <w:pPr>
        <w:spacing w:after="240" w:line="276" w:lineRule="auto"/>
        <w:jc w:val="both"/>
        <w:rPr>
          <w:rFonts w:ascii="Arial" w:hAnsi="Arial" w:cs="Arial"/>
          <w:b/>
          <w:bCs/>
          <w:lang w:val="en-US"/>
        </w:rPr>
      </w:pPr>
      <w:r w:rsidRPr="00AA6A09">
        <w:rPr>
          <w:rFonts w:ascii="Arial" w:hAnsi="Arial" w:cs="Arial"/>
          <w:b/>
          <w:bCs/>
          <w:lang w:val="en-US"/>
        </w:rPr>
        <w:t>Commitment to Sustainability and Talent Development</w:t>
      </w:r>
    </w:p>
    <w:p w14:paraId="7237FA29" w14:textId="77777777" w:rsidR="00AA6A09" w:rsidRPr="00AA6A09" w:rsidRDefault="00AA6A09" w:rsidP="004550A7">
      <w:pPr>
        <w:spacing w:after="240" w:line="276" w:lineRule="auto"/>
        <w:jc w:val="both"/>
        <w:rPr>
          <w:rFonts w:ascii="Arial" w:hAnsi="Arial" w:cs="Arial"/>
          <w:lang w:val="en-US"/>
        </w:rPr>
      </w:pPr>
      <w:r w:rsidRPr="00AA6A09">
        <w:rPr>
          <w:rFonts w:ascii="Arial" w:hAnsi="Arial" w:cs="Arial"/>
          <w:lang w:val="en-US"/>
        </w:rPr>
        <w:t>Haitian International remains committed to sustainability and social responsibility, integrating green technologies and energy-efficient machinery into its long-term growth strategy. These efforts align with global initiatives to reduce carbon emissions and enhance resource efficiency, reinforcing Haitian’s role as a leader in sustainable manufacturing.</w:t>
      </w:r>
    </w:p>
    <w:p w14:paraId="6884FDD7" w14:textId="77777777" w:rsidR="00AA6A09" w:rsidRPr="00AA6A09" w:rsidRDefault="00AA6A09" w:rsidP="004550A7">
      <w:pPr>
        <w:spacing w:after="240" w:line="276" w:lineRule="auto"/>
        <w:jc w:val="both"/>
        <w:rPr>
          <w:rFonts w:ascii="Arial" w:hAnsi="Arial" w:cs="Arial"/>
          <w:lang w:val="en-US"/>
        </w:rPr>
      </w:pPr>
      <w:r w:rsidRPr="00AA6A09">
        <w:rPr>
          <w:rFonts w:ascii="Arial" w:hAnsi="Arial" w:cs="Arial"/>
          <w:lang w:val="en-US"/>
        </w:rPr>
        <w:t>At the same time, the company is fostering a new generation of industry leaders by developing a young, globally oriented management team and supporting international training programs to enhance expertise and leadership capabilities.</w:t>
      </w:r>
    </w:p>
    <w:p w14:paraId="2E131E89" w14:textId="77777777" w:rsidR="00AA6A09" w:rsidRPr="00AA6A09" w:rsidRDefault="00AA6A09" w:rsidP="004550A7">
      <w:pPr>
        <w:spacing w:after="240" w:line="276" w:lineRule="auto"/>
        <w:jc w:val="both"/>
        <w:rPr>
          <w:rFonts w:ascii="Arial" w:hAnsi="Arial" w:cs="Arial"/>
          <w:b/>
          <w:bCs/>
          <w:lang w:val="en-US"/>
        </w:rPr>
      </w:pPr>
      <w:r w:rsidRPr="00AA6A09">
        <w:rPr>
          <w:rFonts w:ascii="Arial" w:hAnsi="Arial" w:cs="Arial"/>
          <w:b/>
          <w:bCs/>
          <w:lang w:val="en-US"/>
        </w:rPr>
        <w:t>Outlook</w:t>
      </w:r>
    </w:p>
    <w:p w14:paraId="13C52086" w14:textId="05FBA6DD" w:rsidR="00AA6A09" w:rsidRPr="00AA6A09" w:rsidRDefault="00AA6A09" w:rsidP="004550A7">
      <w:pPr>
        <w:spacing w:after="240" w:line="276" w:lineRule="auto"/>
        <w:jc w:val="both"/>
        <w:rPr>
          <w:rFonts w:ascii="Arial" w:hAnsi="Arial" w:cs="Arial"/>
          <w:lang w:val="en-US"/>
        </w:rPr>
      </w:pPr>
      <w:r w:rsidRPr="00AA6A09">
        <w:rPr>
          <w:rFonts w:ascii="Arial" w:hAnsi="Arial" w:cs="Arial"/>
          <w:lang w:val="en-US"/>
        </w:rPr>
        <w:t xml:space="preserve">Haitian International remains </w:t>
      </w:r>
      <w:r w:rsidR="00706FEF">
        <w:rPr>
          <w:rFonts w:ascii="Arial" w:hAnsi="Arial" w:cs="Arial"/>
          <w:lang w:val="en-US"/>
        </w:rPr>
        <w:t>commit</w:t>
      </w:r>
      <w:r w:rsidR="00B7073F">
        <w:rPr>
          <w:rFonts w:ascii="Arial" w:hAnsi="Arial" w:cs="Arial" w:hint="eastAsia"/>
          <w:lang w:val="en-US" w:eastAsia="zh-CN"/>
        </w:rPr>
        <w:t>t</w:t>
      </w:r>
      <w:r w:rsidR="00706FEF">
        <w:rPr>
          <w:rFonts w:ascii="Arial" w:hAnsi="Arial" w:cs="Arial"/>
          <w:lang w:val="en-US"/>
        </w:rPr>
        <w:t>ed to its long-term strategy</w:t>
      </w:r>
      <w:r w:rsidRPr="00AA6A09">
        <w:rPr>
          <w:rFonts w:ascii="Arial" w:hAnsi="Arial" w:cs="Arial"/>
          <w:lang w:val="en-US"/>
        </w:rPr>
        <w:t>, leveraging its technological advancements, global market strategy, and commitment to customer-driven solutions.</w:t>
      </w:r>
      <w:r w:rsidR="00706FEF">
        <w:rPr>
          <w:rFonts w:ascii="Arial" w:hAnsi="Arial" w:cs="Arial"/>
          <w:lang w:val="en-US"/>
        </w:rPr>
        <w:t xml:space="preserve"> </w:t>
      </w:r>
      <w:r w:rsidRPr="00AA6A09">
        <w:rPr>
          <w:rFonts w:ascii="Arial" w:hAnsi="Arial" w:cs="Arial"/>
          <w:lang w:val="en-US"/>
        </w:rPr>
        <w:t>Domestically, technological innovation, green transformation, and new industrial developments will become key drivers of economic growth. Internationally, Haitian will strengthen its global footprint, with new factories in Japan and Serbia set to begin production in 2025, further enhancing regional supply chain efficiency and local market responsiveness.</w:t>
      </w:r>
    </w:p>
    <w:p w14:paraId="73E02BB8" w14:textId="77777777" w:rsidR="00706FEF" w:rsidRDefault="00706FEF" w:rsidP="004550A7">
      <w:pPr>
        <w:spacing w:after="240" w:line="276" w:lineRule="auto"/>
        <w:jc w:val="both"/>
        <w:rPr>
          <w:rFonts w:ascii="Arial" w:hAnsi="Arial" w:cs="Arial"/>
          <w:lang w:val="en-US"/>
        </w:rPr>
      </w:pPr>
      <w:r>
        <w:rPr>
          <w:rFonts w:ascii="Arial" w:hAnsi="Arial" w:cs="Arial"/>
          <w:lang w:val="en-US"/>
        </w:rPr>
        <w:t>By</w:t>
      </w:r>
      <w:r w:rsidR="00AA6A09" w:rsidRPr="00AA6A09">
        <w:rPr>
          <w:rFonts w:ascii="Arial" w:hAnsi="Arial" w:cs="Arial"/>
          <w:lang w:val="en-US"/>
        </w:rPr>
        <w:t xml:space="preserve"> accelerating its digital transformation, implementing real-time production monitoring and smart manufacturing solutions</w:t>
      </w:r>
      <w:r>
        <w:rPr>
          <w:rFonts w:ascii="Arial" w:hAnsi="Arial" w:cs="Arial"/>
          <w:lang w:val="en-US"/>
        </w:rPr>
        <w:t>, Haitian will</w:t>
      </w:r>
      <w:r w:rsidR="00AA6A09" w:rsidRPr="00AA6A09">
        <w:rPr>
          <w:rFonts w:ascii="Arial" w:hAnsi="Arial" w:cs="Arial"/>
          <w:lang w:val="en-US"/>
        </w:rPr>
        <w:t xml:space="preserve"> enhance efficiency and cost control. </w:t>
      </w:r>
    </w:p>
    <w:p w14:paraId="0C7D701A" w14:textId="2835C70F" w:rsidR="00AA6A09" w:rsidRDefault="00706FEF" w:rsidP="004550A7">
      <w:pPr>
        <w:spacing w:after="240" w:line="276" w:lineRule="auto"/>
        <w:jc w:val="both"/>
        <w:rPr>
          <w:rFonts w:ascii="Arial" w:hAnsi="Arial" w:cs="Arial"/>
          <w:lang w:val="en-US"/>
        </w:rPr>
      </w:pPr>
      <w:r>
        <w:rPr>
          <w:rFonts w:ascii="Arial" w:hAnsi="Arial" w:cs="Arial"/>
          <w:lang w:val="en-US"/>
        </w:rPr>
        <w:t xml:space="preserve">Based on the corporate philosophy to “Create and Extend Advantage” </w:t>
      </w:r>
      <w:r w:rsidR="00AA6A09" w:rsidRPr="00AA6A09">
        <w:rPr>
          <w:rFonts w:ascii="Arial" w:hAnsi="Arial" w:cs="Arial"/>
          <w:lang w:val="en-US"/>
        </w:rPr>
        <w:t xml:space="preserve">Haitian International is </w:t>
      </w:r>
      <w:r>
        <w:rPr>
          <w:rFonts w:ascii="Arial" w:hAnsi="Arial" w:cs="Arial"/>
          <w:lang w:val="en-US"/>
        </w:rPr>
        <w:t>d</w:t>
      </w:r>
      <w:r w:rsidR="00B7073F">
        <w:rPr>
          <w:rFonts w:ascii="Arial" w:hAnsi="Arial" w:cs="Arial" w:hint="eastAsia"/>
          <w:lang w:val="en-US" w:eastAsia="zh-CN"/>
        </w:rPr>
        <w:t>e</w:t>
      </w:r>
      <w:r>
        <w:rPr>
          <w:rFonts w:ascii="Arial" w:hAnsi="Arial" w:cs="Arial"/>
          <w:lang w:val="en-US"/>
        </w:rPr>
        <w:t>dicated</w:t>
      </w:r>
      <w:r w:rsidR="00AA6A09" w:rsidRPr="00AA6A09">
        <w:rPr>
          <w:rFonts w:ascii="Arial" w:hAnsi="Arial" w:cs="Arial"/>
          <w:lang w:val="en-US"/>
        </w:rPr>
        <w:t xml:space="preserve"> to creat</w:t>
      </w:r>
      <w:r w:rsidR="006F26FF">
        <w:rPr>
          <w:rFonts w:ascii="Arial" w:hAnsi="Arial" w:cs="Arial" w:hint="eastAsia"/>
          <w:lang w:val="en-US" w:eastAsia="zh-CN"/>
        </w:rPr>
        <w:t>ing</w:t>
      </w:r>
      <w:r w:rsidR="00AA6A09" w:rsidRPr="00AA6A09">
        <w:rPr>
          <w:rFonts w:ascii="Arial" w:hAnsi="Arial" w:cs="Arial"/>
          <w:lang w:val="en-US"/>
        </w:rPr>
        <w:t xml:space="preserve"> long-term value for customers, employees, partners, and investors.</w:t>
      </w:r>
    </w:p>
    <w:p w14:paraId="5372E918" w14:textId="77777777" w:rsidR="00706FEF" w:rsidRPr="00B7073F" w:rsidRDefault="00706FEF" w:rsidP="004550A7">
      <w:pPr>
        <w:spacing w:after="240" w:line="276" w:lineRule="auto"/>
        <w:jc w:val="both"/>
        <w:rPr>
          <w:rFonts w:ascii="Arial" w:hAnsi="Arial" w:cs="Arial"/>
          <w:lang w:val="en-US"/>
        </w:rPr>
      </w:pPr>
    </w:p>
    <w:p w14:paraId="6685A6F5" w14:textId="77777777" w:rsidR="004550A7" w:rsidRDefault="004550A7">
      <w:pPr>
        <w:rPr>
          <w:rFonts w:ascii="Arial" w:hAnsi="Arial" w:cs="Arial"/>
          <w:b/>
          <w:bCs/>
          <w:lang w:val="en-US"/>
        </w:rPr>
      </w:pPr>
      <w:r>
        <w:rPr>
          <w:rFonts w:ascii="Arial" w:hAnsi="Arial" w:cs="Arial"/>
          <w:b/>
          <w:bCs/>
          <w:lang w:val="en-US"/>
        </w:rPr>
        <w:br w:type="page"/>
      </w:r>
    </w:p>
    <w:p w14:paraId="43424A7F" w14:textId="7991B97B" w:rsidR="00AA6A09" w:rsidRPr="00706FEF" w:rsidRDefault="00AA6A09" w:rsidP="004550A7">
      <w:pPr>
        <w:spacing w:after="240" w:line="276" w:lineRule="auto"/>
        <w:jc w:val="both"/>
        <w:rPr>
          <w:rFonts w:ascii="Arial" w:hAnsi="Arial" w:cs="Arial"/>
          <w:b/>
          <w:bCs/>
          <w:lang w:val="en-US"/>
        </w:rPr>
      </w:pPr>
      <w:r w:rsidRPr="00706FEF">
        <w:rPr>
          <w:rFonts w:ascii="Arial" w:hAnsi="Arial" w:cs="Arial"/>
          <w:b/>
          <w:bCs/>
          <w:lang w:val="en-US"/>
        </w:rPr>
        <w:lastRenderedPageBreak/>
        <w:t>About Haitian International</w:t>
      </w:r>
    </w:p>
    <w:p w14:paraId="7EF3F9AF" w14:textId="6130B4B0" w:rsidR="005D400F" w:rsidRDefault="00AA6A09" w:rsidP="004550A7">
      <w:pPr>
        <w:spacing w:after="240" w:line="276" w:lineRule="auto"/>
        <w:jc w:val="both"/>
        <w:rPr>
          <w:rFonts w:ascii="Arial" w:hAnsi="Arial" w:cs="Arial"/>
          <w:lang w:val="en-US"/>
        </w:rPr>
      </w:pPr>
      <w:r w:rsidRPr="00AA6A09">
        <w:rPr>
          <w:rFonts w:ascii="Arial" w:hAnsi="Arial" w:cs="Arial"/>
          <w:lang w:val="en-US"/>
        </w:rPr>
        <w:t>Haitian International Holdings Limited is one of the world's leading manufacturers of plastic injection molding machines (PIMMs). The company specializes in designing, developing, manufacturing, and delivering turnkey solutions for a wide range of industries, including automotive, household appliances, electronics, packaging, healthcare, and construction. With a strong commitment to innovation, sustainability, and global expansion, Haitian International continues to set new benchmarks in the plastics processing industry.</w:t>
      </w:r>
    </w:p>
    <w:p w14:paraId="725A5303" w14:textId="77777777" w:rsidR="005F0682" w:rsidRDefault="005F0682" w:rsidP="004550A7">
      <w:pPr>
        <w:spacing w:after="240" w:line="276" w:lineRule="auto"/>
        <w:jc w:val="both"/>
        <w:rPr>
          <w:rFonts w:ascii="Arial" w:hAnsi="Arial" w:cs="Arial"/>
          <w:lang w:val="en-US"/>
        </w:rPr>
      </w:pPr>
    </w:p>
    <w:p w14:paraId="0A743D68" w14:textId="31D542EA" w:rsidR="005F0682" w:rsidRPr="005F0682" w:rsidRDefault="005F0682" w:rsidP="005F0682">
      <w:pPr>
        <w:spacing w:after="240" w:line="276" w:lineRule="auto"/>
        <w:rPr>
          <w:rFonts w:ascii="Arial" w:hAnsi="Arial" w:cs="Arial"/>
          <w:b/>
          <w:bCs/>
          <w:lang w:val="en-US"/>
        </w:rPr>
      </w:pPr>
      <w:r w:rsidRPr="005F0682">
        <w:rPr>
          <w:rFonts w:ascii="Arial" w:hAnsi="Arial" w:cs="Arial"/>
          <w:b/>
          <w:bCs/>
          <w:lang w:val="en-US"/>
        </w:rPr>
        <w:t>Media Contact Europe:</w:t>
      </w:r>
    </w:p>
    <w:p w14:paraId="506C4AB9" w14:textId="72BDB72F" w:rsidR="005F0682" w:rsidRPr="005F0682" w:rsidRDefault="005F0682" w:rsidP="005F0682">
      <w:pPr>
        <w:spacing w:after="240" w:line="276" w:lineRule="auto"/>
        <w:rPr>
          <w:rFonts w:ascii="Arial" w:hAnsi="Arial" w:cs="Arial"/>
        </w:rPr>
      </w:pPr>
      <w:r w:rsidRPr="0078379F">
        <w:rPr>
          <w:rFonts w:ascii="Arial" w:eastAsia="Times New Roman" w:hAnsi="Arial" w:cs="Arial"/>
          <w:color w:val="000000"/>
          <w:shd w:val="clear" w:color="auto" w:fill="FFFFFF"/>
          <w:lang w:val="en-US"/>
        </w:rPr>
        <w:t>Dominik Wiesner</w:t>
      </w:r>
      <w:r w:rsidRPr="0078379F">
        <w:rPr>
          <w:rFonts w:ascii="Arial" w:eastAsia="Times New Roman" w:hAnsi="Arial" w:cs="Arial"/>
          <w:color w:val="000000"/>
          <w:shd w:val="clear" w:color="auto" w:fill="FFFFFF"/>
          <w:lang w:val="en-US"/>
        </w:rPr>
        <w:br/>
        <w:t>Marketing &amp; Communications Europe</w:t>
      </w:r>
      <w:r w:rsidRPr="0078379F">
        <w:rPr>
          <w:rFonts w:ascii="Arial" w:eastAsia="Times New Roman" w:hAnsi="Arial" w:cs="Arial"/>
          <w:color w:val="000000"/>
          <w:shd w:val="clear" w:color="auto" w:fill="FFFFFF"/>
          <w:lang w:val="en-US"/>
        </w:rPr>
        <w:br/>
      </w:r>
      <w:r w:rsidRPr="0078379F">
        <w:rPr>
          <w:rFonts w:ascii="Arial" w:eastAsia="Times New Roman" w:hAnsi="Arial" w:cs="Arial"/>
          <w:b/>
          <w:bCs/>
          <w:color w:val="000000"/>
          <w:shd w:val="clear" w:color="auto" w:fill="FFFFFF"/>
          <w:lang w:val="en-US"/>
        </w:rPr>
        <w:t>Haitian International Germany GmbH</w:t>
      </w:r>
      <w:r w:rsidRPr="0078379F">
        <w:rPr>
          <w:rFonts w:ascii="Arial" w:eastAsia="Times New Roman" w:hAnsi="Arial" w:cs="Arial"/>
          <w:color w:val="000000"/>
          <w:shd w:val="clear" w:color="auto" w:fill="FFFFFF"/>
          <w:lang w:val="en-US"/>
        </w:rPr>
        <w:br/>
      </w:r>
      <w:proofErr w:type="spellStart"/>
      <w:r w:rsidRPr="0078379F">
        <w:rPr>
          <w:rFonts w:ascii="Arial" w:eastAsia="Times New Roman" w:hAnsi="Arial" w:cs="Arial"/>
          <w:color w:val="000000"/>
          <w:shd w:val="clear" w:color="auto" w:fill="FFFFFF"/>
          <w:lang w:val="en-US"/>
        </w:rPr>
        <w:t>Haitianstr</w:t>
      </w:r>
      <w:proofErr w:type="spellEnd"/>
      <w:r w:rsidRPr="0078379F">
        <w:rPr>
          <w:rFonts w:ascii="Arial" w:eastAsia="Times New Roman" w:hAnsi="Arial" w:cs="Arial"/>
          <w:color w:val="000000"/>
          <w:shd w:val="clear" w:color="auto" w:fill="FFFFFF"/>
          <w:lang w:val="en-US"/>
        </w:rPr>
        <w:t xml:space="preserve">. </w:t>
      </w:r>
      <w:r w:rsidRPr="0078379F">
        <w:rPr>
          <w:rFonts w:ascii="Arial" w:eastAsia="Times New Roman" w:hAnsi="Arial" w:cs="Arial"/>
          <w:color w:val="000000"/>
          <w:shd w:val="clear" w:color="auto" w:fill="FFFFFF"/>
        </w:rPr>
        <w:t>1 </w:t>
      </w:r>
      <w:r w:rsidRPr="0078379F">
        <w:rPr>
          <w:rFonts w:ascii="Arial" w:eastAsia="Times New Roman" w:hAnsi="Arial" w:cs="Arial"/>
          <w:color w:val="000000"/>
          <w:shd w:val="clear" w:color="auto" w:fill="FFFFFF"/>
        </w:rPr>
        <w:br/>
        <w:t>92263 Ebermannsdorf</w:t>
      </w:r>
      <w:r w:rsidRPr="0078379F">
        <w:rPr>
          <w:rFonts w:ascii="Arial" w:eastAsia="Times New Roman" w:hAnsi="Arial" w:cs="Arial"/>
          <w:color w:val="000000"/>
          <w:shd w:val="clear" w:color="auto" w:fill="FFFFFF"/>
        </w:rPr>
        <w:br/>
      </w:r>
      <w:r w:rsidRPr="0078379F">
        <w:rPr>
          <w:rFonts w:ascii="Arial" w:eastAsia="Times New Roman" w:hAnsi="Arial" w:cs="Arial"/>
          <w:color w:val="000000"/>
          <w:shd w:val="clear" w:color="auto" w:fill="FFFFFF"/>
        </w:rPr>
        <w:br/>
        <w:t>Phone: +49 9438 9439 123</w:t>
      </w:r>
      <w:r w:rsidRPr="0078379F">
        <w:rPr>
          <w:rFonts w:ascii="Arial" w:eastAsia="Times New Roman" w:hAnsi="Arial" w:cs="Arial"/>
          <w:color w:val="000000"/>
          <w:shd w:val="clear" w:color="auto" w:fill="FFFFFF"/>
        </w:rPr>
        <w:br/>
      </w:r>
      <w:proofErr w:type="spellStart"/>
      <w:r w:rsidRPr="0078379F">
        <w:rPr>
          <w:rFonts w:ascii="Arial" w:eastAsia="Times New Roman" w:hAnsi="Arial" w:cs="Arial"/>
          <w:color w:val="000000"/>
          <w:shd w:val="clear" w:color="auto" w:fill="FFFFFF"/>
        </w:rPr>
        <w:t>E-mail</w:t>
      </w:r>
      <w:proofErr w:type="spellEnd"/>
      <w:r w:rsidRPr="0078379F">
        <w:rPr>
          <w:rFonts w:ascii="Arial" w:eastAsia="Times New Roman" w:hAnsi="Arial" w:cs="Arial"/>
          <w:color w:val="000000"/>
          <w:shd w:val="clear" w:color="auto" w:fill="FFFFFF"/>
        </w:rPr>
        <w:t>: </w:t>
      </w:r>
      <w:hyperlink r:id="rId8" w:history="1">
        <w:r w:rsidRPr="0078379F">
          <w:rPr>
            <w:rStyle w:val="Hyperlink"/>
            <w:rFonts w:ascii="Arial" w:eastAsia="Times New Roman" w:hAnsi="Arial" w:cs="Arial"/>
            <w:shd w:val="clear" w:color="auto" w:fill="FFFFFF"/>
          </w:rPr>
          <w:t>Dominik.Wiesner@haitiangermany.com</w:t>
        </w:r>
      </w:hyperlink>
      <w:r w:rsidRPr="0078379F">
        <w:rPr>
          <w:rFonts w:ascii="Arial" w:eastAsia="Times New Roman" w:hAnsi="Arial" w:cs="Arial"/>
          <w:color w:val="000000"/>
          <w:shd w:val="clear" w:color="auto" w:fill="FFFFFF"/>
        </w:rPr>
        <w:br/>
        <w:t>Web: </w:t>
      </w:r>
      <w:hyperlink r:id="rId9" w:history="1">
        <w:r>
          <w:rPr>
            <w:rStyle w:val="Hyperlink"/>
            <w:rFonts w:ascii="Arial" w:eastAsia="Times New Roman" w:hAnsi="Arial" w:cs="Arial"/>
            <w:shd w:val="clear" w:color="auto" w:fill="FFFFFF"/>
          </w:rPr>
          <w:t>eu.haitianinter.com</w:t>
        </w:r>
      </w:hyperlink>
    </w:p>
    <w:sectPr w:rsidR="005F0682" w:rsidRPr="005F0682" w:rsidSect="00FA387C">
      <w:headerReference w:type="default" r:id="rId10"/>
      <w:footerReference w:type="even" r:id="rId11"/>
      <w:footerReference w:type="default" r:id="rId12"/>
      <w:pgSz w:w="11904" w:h="16829"/>
      <w:pgMar w:top="1418" w:right="1418" w:bottom="1531" w:left="1418" w:header="709" w:footer="34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C808B" w14:textId="77777777" w:rsidR="00DC570D" w:rsidRDefault="00DC570D">
      <w:r>
        <w:separator/>
      </w:r>
    </w:p>
  </w:endnote>
  <w:endnote w:type="continuationSeparator" w:id="0">
    <w:p w14:paraId="0E2B0E8E" w14:textId="77777777" w:rsidR="00DC570D" w:rsidRDefault="00DC5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039047400"/>
      <w:docPartObj>
        <w:docPartGallery w:val="Page Numbers (Bottom of Page)"/>
        <w:docPartUnique/>
      </w:docPartObj>
    </w:sdtPr>
    <w:sdtContent>
      <w:p w14:paraId="74117FA5" w14:textId="77777777" w:rsidR="008E551F" w:rsidRDefault="008E551F" w:rsidP="005C1B5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5AD127" w14:textId="77777777" w:rsidR="00514472" w:rsidRDefault="00514472" w:rsidP="008E551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Open Sans" w:hAnsi="Open Sans" w:cs="Open Sans"/>
        <w:sz w:val="16"/>
        <w:szCs w:val="16"/>
      </w:rPr>
      <w:id w:val="670997534"/>
      <w:docPartObj>
        <w:docPartGallery w:val="Page Numbers (Bottom of Page)"/>
        <w:docPartUnique/>
      </w:docPartObj>
    </w:sdtPr>
    <w:sdtContent>
      <w:p w14:paraId="4C0C314A" w14:textId="77777777" w:rsidR="008E551F" w:rsidRPr="007170E7" w:rsidRDefault="008E551F" w:rsidP="005C1B54">
        <w:pPr>
          <w:pStyle w:val="Fuzeile"/>
          <w:framePr w:wrap="none" w:vAnchor="text" w:hAnchor="margin" w:xAlign="right" w:y="1"/>
          <w:rPr>
            <w:rStyle w:val="Seitenzahl"/>
            <w:rFonts w:ascii="Open Sans" w:hAnsi="Open Sans" w:cs="Open Sans"/>
            <w:sz w:val="16"/>
            <w:szCs w:val="16"/>
            <w:lang w:val="en-US"/>
          </w:rPr>
        </w:pPr>
        <w:r w:rsidRPr="002A6688">
          <w:rPr>
            <w:rStyle w:val="Seitenzahl"/>
            <w:rFonts w:ascii="Open Sans" w:hAnsi="Open Sans" w:cs="Open Sans"/>
            <w:sz w:val="16"/>
            <w:szCs w:val="16"/>
          </w:rPr>
          <w:fldChar w:fldCharType="begin"/>
        </w:r>
        <w:r w:rsidRPr="007170E7">
          <w:rPr>
            <w:rStyle w:val="Seitenzahl"/>
            <w:rFonts w:ascii="Open Sans" w:hAnsi="Open Sans" w:cs="Open Sans"/>
            <w:sz w:val="16"/>
            <w:szCs w:val="16"/>
            <w:lang w:val="en-US"/>
          </w:rPr>
          <w:instrText xml:space="preserve"> PAGE </w:instrText>
        </w:r>
        <w:r w:rsidRPr="002A6688">
          <w:rPr>
            <w:rStyle w:val="Seitenzahl"/>
            <w:rFonts w:ascii="Open Sans" w:hAnsi="Open Sans" w:cs="Open Sans"/>
            <w:sz w:val="16"/>
            <w:szCs w:val="16"/>
          </w:rPr>
          <w:fldChar w:fldCharType="separate"/>
        </w:r>
        <w:r w:rsidRPr="007170E7">
          <w:rPr>
            <w:rStyle w:val="Seitenzahl"/>
            <w:rFonts w:ascii="Open Sans" w:hAnsi="Open Sans" w:cs="Open Sans"/>
            <w:noProof/>
            <w:sz w:val="16"/>
            <w:szCs w:val="16"/>
            <w:lang w:val="en-US"/>
          </w:rPr>
          <w:t>1</w:t>
        </w:r>
        <w:r w:rsidRPr="002A6688">
          <w:rPr>
            <w:rStyle w:val="Seitenzahl"/>
            <w:rFonts w:ascii="Open Sans" w:hAnsi="Open Sans" w:cs="Open Sans"/>
            <w:sz w:val="16"/>
            <w:szCs w:val="16"/>
          </w:rPr>
          <w:fldChar w:fldCharType="end"/>
        </w:r>
      </w:p>
    </w:sdtContent>
  </w:sdt>
  <w:p w14:paraId="0ACBBEC6" w14:textId="3D7C828B" w:rsidR="00716A0A" w:rsidRPr="007170E7" w:rsidRDefault="00706FEF" w:rsidP="0086691E">
    <w:pPr>
      <w:pStyle w:val="Fuzeile"/>
      <w:tabs>
        <w:tab w:val="clear" w:pos="4536"/>
        <w:tab w:val="clear" w:pos="9072"/>
        <w:tab w:val="left" w:pos="1350"/>
      </w:tabs>
      <w:ind w:right="360"/>
      <w:rPr>
        <w:rFonts w:ascii="Open Sans" w:hAnsi="Open Sans" w:cs="Open Sans"/>
        <w:sz w:val="16"/>
        <w:szCs w:val="16"/>
        <w:lang w:val="en-US"/>
      </w:rPr>
    </w:pPr>
    <w:r>
      <w:rPr>
        <w:rFonts w:ascii="Open Sans" w:hAnsi="Open Sans" w:cs="Open Sans"/>
        <w:sz w:val="16"/>
        <w:szCs w:val="16"/>
        <w:lang w:val="en-US"/>
      </w:rPr>
      <w:t>Haitian International – Annual Report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3B1BE" w14:textId="77777777" w:rsidR="00DC570D" w:rsidRDefault="00DC570D">
      <w:r>
        <w:separator/>
      </w:r>
    </w:p>
  </w:footnote>
  <w:footnote w:type="continuationSeparator" w:id="0">
    <w:p w14:paraId="5AE675DB" w14:textId="77777777" w:rsidR="00DC570D" w:rsidRDefault="00DC5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9DA99" w14:textId="77777777" w:rsidR="007327B6" w:rsidRPr="00F93AC1" w:rsidRDefault="00476086" w:rsidP="007327B6">
    <w:pPr>
      <w:pStyle w:val="Kopfzeile"/>
      <w:jc w:val="right"/>
      <w:rPr>
        <w:i/>
      </w:rPr>
    </w:pPr>
    <w:r w:rsidRPr="007C2A40">
      <w:rPr>
        <w:noProof/>
      </w:rPr>
      <w:drawing>
        <wp:inline distT="0" distB="0" distL="0" distR="0" wp14:anchorId="7207DB0D" wp14:editId="326B690D">
          <wp:extent cx="1695450" cy="428625"/>
          <wp:effectExtent l="0" t="0" r="0" b="0"/>
          <wp:docPr id="16" name="Bild 1" descr="Logo Haitian Interna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 Haitian Internat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428625"/>
                  </a:xfrm>
                  <a:prstGeom prst="rect">
                    <a:avLst/>
                  </a:prstGeom>
                  <a:noFill/>
                  <a:ln>
                    <a:noFill/>
                  </a:ln>
                </pic:spPr>
              </pic:pic>
            </a:graphicData>
          </a:graphic>
        </wp:inline>
      </w:drawing>
    </w:r>
  </w:p>
  <w:p w14:paraId="6FB3F778" w14:textId="77777777" w:rsidR="007327B6" w:rsidRDefault="007327B6" w:rsidP="007327B6">
    <w:pPr>
      <w:pStyle w:val="Kopfzeile"/>
      <w:jc w:val="right"/>
      <w:rPr>
        <w:i/>
      </w:rPr>
    </w:pPr>
  </w:p>
  <w:p w14:paraId="6629B944" w14:textId="77777777" w:rsidR="007F4DDE" w:rsidRDefault="007F4DDE" w:rsidP="007327B6">
    <w:pPr>
      <w:pStyle w:val="Kopfzeile"/>
      <w:jc w:val="right"/>
      <w:rPr>
        <w:i/>
      </w:rPr>
    </w:pPr>
  </w:p>
  <w:p w14:paraId="69B55D83" w14:textId="77777777" w:rsidR="007F4DDE" w:rsidRDefault="007F4DDE" w:rsidP="007327B6">
    <w:pPr>
      <w:pStyle w:val="Kopfzeile"/>
      <w:jc w:val="right"/>
      <w:rPr>
        <w:i/>
      </w:rPr>
    </w:pPr>
  </w:p>
  <w:p w14:paraId="6DD1556F" w14:textId="77777777" w:rsidR="002A6688" w:rsidRDefault="002A6688" w:rsidP="007327B6">
    <w:pPr>
      <w:pStyle w:val="Kopfzeile"/>
      <w:jc w:val="right"/>
      <w:rPr>
        <w:i/>
      </w:rPr>
    </w:pPr>
  </w:p>
  <w:p w14:paraId="12C78447" w14:textId="77777777" w:rsidR="002A6688" w:rsidRPr="00F93AC1" w:rsidRDefault="002A6688" w:rsidP="007327B6">
    <w:pPr>
      <w:pStyle w:val="Kopfzeile"/>
      <w:rPr>
        <w:rFonts w:ascii="Arial" w:hAnsi="Arial"/>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CE2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A3070"/>
    <w:multiLevelType w:val="hybridMultilevel"/>
    <w:tmpl w:val="FF8EB1F6"/>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A20A3C"/>
    <w:multiLevelType w:val="hybridMultilevel"/>
    <w:tmpl w:val="591E24C0"/>
    <w:lvl w:ilvl="0" w:tplc="1DF46B90">
      <w:start w:val="1"/>
      <w:numFmt w:val="decimal"/>
      <w:lvlText w:val="%1-"/>
      <w:lvlJc w:val="left"/>
      <w:pPr>
        <w:ind w:left="720" w:hanging="360"/>
      </w:pPr>
      <w:rPr>
        <w:rFonts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BD695D"/>
    <w:multiLevelType w:val="hybridMultilevel"/>
    <w:tmpl w:val="BF189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FC0D73"/>
    <w:multiLevelType w:val="hybridMultilevel"/>
    <w:tmpl w:val="B25CE1D2"/>
    <w:lvl w:ilvl="0" w:tplc="99AE402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E27408"/>
    <w:multiLevelType w:val="hybridMultilevel"/>
    <w:tmpl w:val="61D81788"/>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6" w15:restartNumberingAfterBreak="0">
    <w:nsid w:val="156C7EC0"/>
    <w:multiLevelType w:val="hybridMultilevel"/>
    <w:tmpl w:val="EAB00A92"/>
    <w:lvl w:ilvl="0" w:tplc="EE64F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AA5BEA"/>
    <w:multiLevelType w:val="hybridMultilevel"/>
    <w:tmpl w:val="ECFADA6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8" w15:restartNumberingAfterBreak="0">
    <w:nsid w:val="1B2B76A6"/>
    <w:multiLevelType w:val="hybridMultilevel"/>
    <w:tmpl w:val="484A9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E9152CA"/>
    <w:multiLevelType w:val="hybridMultilevel"/>
    <w:tmpl w:val="B3E0473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0" w15:restartNumberingAfterBreak="0">
    <w:nsid w:val="1ED45110"/>
    <w:multiLevelType w:val="hybridMultilevel"/>
    <w:tmpl w:val="FB9C196E"/>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F562AD"/>
    <w:multiLevelType w:val="hybridMultilevel"/>
    <w:tmpl w:val="90C2CC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7B5945"/>
    <w:multiLevelType w:val="hybridMultilevel"/>
    <w:tmpl w:val="3BEAF2FA"/>
    <w:lvl w:ilvl="0" w:tplc="D7708A16">
      <w:start w:val="1"/>
      <w:numFmt w:val="decimal"/>
      <w:lvlText w:val="%1."/>
      <w:lvlJc w:val="left"/>
      <w:pPr>
        <w:tabs>
          <w:tab w:val="num" w:pos="208"/>
        </w:tabs>
        <w:ind w:left="1260" w:hanging="420"/>
      </w:pPr>
      <w:rPr>
        <w:rFonts w:hint="eastAsia"/>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15:restartNumberingAfterBreak="0">
    <w:nsid w:val="212249E2"/>
    <w:multiLevelType w:val="hybridMultilevel"/>
    <w:tmpl w:val="591E24C0"/>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2B1502"/>
    <w:multiLevelType w:val="hybridMultilevel"/>
    <w:tmpl w:val="406E0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1950A2F"/>
    <w:multiLevelType w:val="hybridMultilevel"/>
    <w:tmpl w:val="C90661C4"/>
    <w:lvl w:ilvl="0" w:tplc="3796C458">
      <w:start w:val="2"/>
      <w:numFmt w:val="bullet"/>
      <w:lvlText w:val="-"/>
      <w:lvlJc w:val="left"/>
      <w:pPr>
        <w:ind w:left="916" w:hanging="360"/>
      </w:pPr>
      <w:rPr>
        <w:rFonts w:ascii="Calibri" w:eastAsiaTheme="minorHAnsi" w:hAnsi="Calibri" w:cstheme="minorBidi" w:hint="default"/>
      </w:rPr>
    </w:lvl>
    <w:lvl w:ilvl="1" w:tplc="04070003" w:tentative="1">
      <w:start w:val="1"/>
      <w:numFmt w:val="bullet"/>
      <w:lvlText w:val="o"/>
      <w:lvlJc w:val="left"/>
      <w:pPr>
        <w:ind w:left="1636" w:hanging="360"/>
      </w:pPr>
      <w:rPr>
        <w:rFonts w:ascii="Courier New" w:hAnsi="Courier New" w:cs="Courier New" w:hint="default"/>
      </w:rPr>
    </w:lvl>
    <w:lvl w:ilvl="2" w:tplc="04070005" w:tentative="1">
      <w:start w:val="1"/>
      <w:numFmt w:val="bullet"/>
      <w:lvlText w:val=""/>
      <w:lvlJc w:val="left"/>
      <w:pPr>
        <w:ind w:left="2356" w:hanging="360"/>
      </w:pPr>
      <w:rPr>
        <w:rFonts w:ascii="Wingdings" w:hAnsi="Wingdings" w:hint="default"/>
      </w:rPr>
    </w:lvl>
    <w:lvl w:ilvl="3" w:tplc="04070001" w:tentative="1">
      <w:start w:val="1"/>
      <w:numFmt w:val="bullet"/>
      <w:lvlText w:val=""/>
      <w:lvlJc w:val="left"/>
      <w:pPr>
        <w:ind w:left="3076" w:hanging="360"/>
      </w:pPr>
      <w:rPr>
        <w:rFonts w:ascii="Symbol" w:hAnsi="Symbol" w:hint="default"/>
      </w:rPr>
    </w:lvl>
    <w:lvl w:ilvl="4" w:tplc="04070003" w:tentative="1">
      <w:start w:val="1"/>
      <w:numFmt w:val="bullet"/>
      <w:lvlText w:val="o"/>
      <w:lvlJc w:val="left"/>
      <w:pPr>
        <w:ind w:left="3796" w:hanging="360"/>
      </w:pPr>
      <w:rPr>
        <w:rFonts w:ascii="Courier New" w:hAnsi="Courier New" w:cs="Courier New" w:hint="default"/>
      </w:rPr>
    </w:lvl>
    <w:lvl w:ilvl="5" w:tplc="04070005" w:tentative="1">
      <w:start w:val="1"/>
      <w:numFmt w:val="bullet"/>
      <w:lvlText w:val=""/>
      <w:lvlJc w:val="left"/>
      <w:pPr>
        <w:ind w:left="4516" w:hanging="360"/>
      </w:pPr>
      <w:rPr>
        <w:rFonts w:ascii="Wingdings" w:hAnsi="Wingdings" w:hint="default"/>
      </w:rPr>
    </w:lvl>
    <w:lvl w:ilvl="6" w:tplc="04070001" w:tentative="1">
      <w:start w:val="1"/>
      <w:numFmt w:val="bullet"/>
      <w:lvlText w:val=""/>
      <w:lvlJc w:val="left"/>
      <w:pPr>
        <w:ind w:left="5236" w:hanging="360"/>
      </w:pPr>
      <w:rPr>
        <w:rFonts w:ascii="Symbol" w:hAnsi="Symbol" w:hint="default"/>
      </w:rPr>
    </w:lvl>
    <w:lvl w:ilvl="7" w:tplc="04070003" w:tentative="1">
      <w:start w:val="1"/>
      <w:numFmt w:val="bullet"/>
      <w:lvlText w:val="o"/>
      <w:lvlJc w:val="left"/>
      <w:pPr>
        <w:ind w:left="5956" w:hanging="360"/>
      </w:pPr>
      <w:rPr>
        <w:rFonts w:ascii="Courier New" w:hAnsi="Courier New" w:cs="Courier New" w:hint="default"/>
      </w:rPr>
    </w:lvl>
    <w:lvl w:ilvl="8" w:tplc="04070005" w:tentative="1">
      <w:start w:val="1"/>
      <w:numFmt w:val="bullet"/>
      <w:lvlText w:val=""/>
      <w:lvlJc w:val="left"/>
      <w:pPr>
        <w:ind w:left="6676" w:hanging="360"/>
      </w:pPr>
      <w:rPr>
        <w:rFonts w:ascii="Wingdings" w:hAnsi="Wingdings" w:hint="default"/>
      </w:rPr>
    </w:lvl>
  </w:abstractNum>
  <w:abstractNum w:abstractNumId="16" w15:restartNumberingAfterBreak="0">
    <w:nsid w:val="31FF47CE"/>
    <w:multiLevelType w:val="hybridMultilevel"/>
    <w:tmpl w:val="E0582CC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33335CBC"/>
    <w:multiLevelType w:val="hybridMultilevel"/>
    <w:tmpl w:val="04CC6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CA009B"/>
    <w:multiLevelType w:val="hybridMultilevel"/>
    <w:tmpl w:val="CC403854"/>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19" w15:restartNumberingAfterBreak="0">
    <w:nsid w:val="3C43289C"/>
    <w:multiLevelType w:val="hybridMultilevel"/>
    <w:tmpl w:val="3000E1F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15:restartNumberingAfterBreak="0">
    <w:nsid w:val="3D900722"/>
    <w:multiLevelType w:val="hybridMultilevel"/>
    <w:tmpl w:val="01FC8292"/>
    <w:lvl w:ilvl="0" w:tplc="880469A2">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91545F"/>
    <w:multiLevelType w:val="hybridMultilevel"/>
    <w:tmpl w:val="09C2AA8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FA1590"/>
    <w:multiLevelType w:val="hybridMultilevel"/>
    <w:tmpl w:val="B970AEE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EC64003"/>
    <w:multiLevelType w:val="hybridMultilevel"/>
    <w:tmpl w:val="9844DC0E"/>
    <w:lvl w:ilvl="0" w:tplc="3796C458">
      <w:start w:val="2"/>
      <w:numFmt w:val="bullet"/>
      <w:lvlText w:val="-"/>
      <w:lvlJc w:val="left"/>
      <w:pPr>
        <w:ind w:left="1086" w:hanging="360"/>
      </w:pPr>
      <w:rPr>
        <w:rFonts w:ascii="Calibri" w:eastAsiaTheme="minorHAnsi" w:hAnsi="Calibri" w:cstheme="minorBidi" w:hint="default"/>
      </w:rPr>
    </w:lvl>
    <w:lvl w:ilvl="1" w:tplc="04070001">
      <w:start w:val="1"/>
      <w:numFmt w:val="bullet"/>
      <w:lvlText w:val=""/>
      <w:lvlJc w:val="left"/>
      <w:pPr>
        <w:ind w:left="1610" w:hanging="360"/>
      </w:pPr>
      <w:rPr>
        <w:rFonts w:ascii="Symbol" w:hAnsi="Symbol"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4" w15:restartNumberingAfterBreak="0">
    <w:nsid w:val="53175690"/>
    <w:multiLevelType w:val="hybridMultilevel"/>
    <w:tmpl w:val="1FBCEED6"/>
    <w:lvl w:ilvl="0" w:tplc="3796C458">
      <w:start w:val="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5E33439"/>
    <w:multiLevelType w:val="hybridMultilevel"/>
    <w:tmpl w:val="5C441DB2"/>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6" w15:restartNumberingAfterBreak="0">
    <w:nsid w:val="5D5F5455"/>
    <w:multiLevelType w:val="hybridMultilevel"/>
    <w:tmpl w:val="124C3D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5D821DF4"/>
    <w:multiLevelType w:val="hybridMultilevel"/>
    <w:tmpl w:val="A0CE88DA"/>
    <w:lvl w:ilvl="0" w:tplc="55E48F66">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87F160A"/>
    <w:multiLevelType w:val="hybridMultilevel"/>
    <w:tmpl w:val="6ADACA58"/>
    <w:lvl w:ilvl="0" w:tplc="2676D0CA">
      <w:start w:val="2"/>
      <w:numFmt w:val="bullet"/>
      <w:lvlText w:val="-"/>
      <w:lvlJc w:val="left"/>
      <w:pPr>
        <w:ind w:left="720" w:hanging="360"/>
      </w:pPr>
      <w:rPr>
        <w:rFonts w:ascii="Arial" w:eastAsia="N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9786372"/>
    <w:multiLevelType w:val="hybridMultilevel"/>
    <w:tmpl w:val="8C16C3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6DF93012"/>
    <w:multiLevelType w:val="hybridMultilevel"/>
    <w:tmpl w:val="42CE45F0"/>
    <w:lvl w:ilvl="0" w:tplc="19682F8A">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44C52AA"/>
    <w:multiLevelType w:val="hybridMultilevel"/>
    <w:tmpl w:val="C99881BE"/>
    <w:lvl w:ilvl="0" w:tplc="27C882A0">
      <w:start w:val="1"/>
      <w:numFmt w:val="decimal"/>
      <w:lvlText w:val="%1-"/>
      <w:lvlJc w:val="left"/>
      <w:pPr>
        <w:ind w:left="1152" w:hanging="360"/>
      </w:pPr>
      <w:rPr>
        <w:rFonts w:hint="default"/>
      </w:rPr>
    </w:lvl>
    <w:lvl w:ilvl="1" w:tplc="04070019" w:tentative="1">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32" w15:restartNumberingAfterBreak="0">
    <w:nsid w:val="7C580EE5"/>
    <w:multiLevelType w:val="hybridMultilevel"/>
    <w:tmpl w:val="94B0BBF4"/>
    <w:lvl w:ilvl="0" w:tplc="C9A6A182">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DD941B02">
      <w:numFmt w:val="bullet"/>
      <w:lvlText w:val=""/>
      <w:lvlJc w:val="left"/>
      <w:pPr>
        <w:ind w:left="2340" w:hanging="360"/>
      </w:pPr>
      <w:rPr>
        <w:rFonts w:ascii="Wingdings" w:eastAsiaTheme="minorHAnsi" w:hAnsi="Wingdings" w:cstheme="minorBidi" w:hint="default"/>
      </w:rPr>
    </w:lvl>
    <w:lvl w:ilvl="3" w:tplc="13D8A956">
      <w:start w:val="1"/>
      <w:numFmt w:val="decimal"/>
      <w:lvlText w:val="%4."/>
      <w:lvlJc w:val="left"/>
      <w:pPr>
        <w:ind w:left="2880" w:hanging="360"/>
      </w:pPr>
      <w:rPr>
        <w:rFonts w:asciiTheme="minorHAnsi" w:eastAsiaTheme="minorHAnsi" w:hAnsiTheme="minorHAnsi" w:cstheme="minorBidi"/>
      </w:r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CB86348"/>
    <w:multiLevelType w:val="hybridMultilevel"/>
    <w:tmpl w:val="0F00F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AE4057"/>
    <w:multiLevelType w:val="hybridMultilevel"/>
    <w:tmpl w:val="9370D72C"/>
    <w:lvl w:ilvl="0" w:tplc="D292BE5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0274447">
    <w:abstractNumId w:val="0"/>
  </w:num>
  <w:num w:numId="2" w16cid:durableId="168102789">
    <w:abstractNumId w:val="6"/>
  </w:num>
  <w:num w:numId="3" w16cid:durableId="404228319">
    <w:abstractNumId w:val="28"/>
  </w:num>
  <w:num w:numId="4" w16cid:durableId="1704748735">
    <w:abstractNumId w:val="2"/>
  </w:num>
  <w:num w:numId="5" w16cid:durableId="990213844">
    <w:abstractNumId w:val="8"/>
  </w:num>
  <w:num w:numId="6" w16cid:durableId="1014455611">
    <w:abstractNumId w:val="33"/>
  </w:num>
  <w:num w:numId="7" w16cid:durableId="2124184340">
    <w:abstractNumId w:val="29"/>
  </w:num>
  <w:num w:numId="8" w16cid:durableId="1344161138">
    <w:abstractNumId w:val="12"/>
  </w:num>
  <w:num w:numId="9" w16cid:durableId="1457218020">
    <w:abstractNumId w:val="32"/>
  </w:num>
  <w:num w:numId="10" w16cid:durableId="682320031">
    <w:abstractNumId w:val="4"/>
  </w:num>
  <w:num w:numId="11" w16cid:durableId="1406612931">
    <w:abstractNumId w:val="19"/>
  </w:num>
  <w:num w:numId="12" w16cid:durableId="65886036">
    <w:abstractNumId w:val="31"/>
  </w:num>
  <w:num w:numId="13" w16cid:durableId="750933052">
    <w:abstractNumId w:val="13"/>
  </w:num>
  <w:num w:numId="14" w16cid:durableId="486557676">
    <w:abstractNumId w:val="34"/>
  </w:num>
  <w:num w:numId="15" w16cid:durableId="1752265322">
    <w:abstractNumId w:val="24"/>
  </w:num>
  <w:num w:numId="16" w16cid:durableId="815606890">
    <w:abstractNumId w:val="10"/>
  </w:num>
  <w:num w:numId="17" w16cid:durableId="1380668084">
    <w:abstractNumId w:val="30"/>
  </w:num>
  <w:num w:numId="18" w16cid:durableId="54671459">
    <w:abstractNumId w:val="20"/>
  </w:num>
  <w:num w:numId="19" w16cid:durableId="700712180">
    <w:abstractNumId w:val="27"/>
  </w:num>
  <w:num w:numId="20" w16cid:durableId="8605609">
    <w:abstractNumId w:val="9"/>
  </w:num>
  <w:num w:numId="21" w16cid:durableId="228544120">
    <w:abstractNumId w:val="7"/>
  </w:num>
  <w:num w:numId="22" w16cid:durableId="680743708">
    <w:abstractNumId w:val="25"/>
  </w:num>
  <w:num w:numId="23" w16cid:durableId="630668170">
    <w:abstractNumId w:val="22"/>
  </w:num>
  <w:num w:numId="24" w16cid:durableId="164590322">
    <w:abstractNumId w:val="1"/>
  </w:num>
  <w:num w:numId="25" w16cid:durableId="1713071537">
    <w:abstractNumId w:val="15"/>
  </w:num>
  <w:num w:numId="26" w16cid:durableId="1635940213">
    <w:abstractNumId w:val="18"/>
  </w:num>
  <w:num w:numId="27" w16cid:durableId="633340685">
    <w:abstractNumId w:val="5"/>
  </w:num>
  <w:num w:numId="28" w16cid:durableId="768500215">
    <w:abstractNumId w:val="23"/>
  </w:num>
  <w:num w:numId="29" w16cid:durableId="681470038">
    <w:abstractNumId w:val="21"/>
  </w:num>
  <w:num w:numId="30" w16cid:durableId="430398773">
    <w:abstractNumId w:val="26"/>
  </w:num>
  <w:num w:numId="31" w16cid:durableId="1159535665">
    <w:abstractNumId w:val="16"/>
  </w:num>
  <w:num w:numId="32" w16cid:durableId="741755762">
    <w:abstractNumId w:val="17"/>
  </w:num>
  <w:num w:numId="33" w16cid:durableId="643895181">
    <w:abstractNumId w:val="3"/>
  </w:num>
  <w:num w:numId="34" w16cid:durableId="696083361">
    <w:abstractNumId w:val="11"/>
  </w:num>
  <w:num w:numId="35" w16cid:durableId="14222926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bordersDoNotSurroundHeader/>
  <w:bordersDoNotSurroundFooter/>
  <w:hideSpellingErrors/>
  <w:hideGrammaticalErrors/>
  <w:proofState w:spelling="clean" w:grammar="clean"/>
  <w:attachedTemplate r:id="rId1"/>
  <w:trackRevisions/>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A09"/>
    <w:rsid w:val="00012E9C"/>
    <w:rsid w:val="00017469"/>
    <w:rsid w:val="00037A3D"/>
    <w:rsid w:val="00040D5C"/>
    <w:rsid w:val="0004772E"/>
    <w:rsid w:val="00076112"/>
    <w:rsid w:val="00102998"/>
    <w:rsid w:val="001031AF"/>
    <w:rsid w:val="0011399F"/>
    <w:rsid w:val="00120B18"/>
    <w:rsid w:val="00133EAC"/>
    <w:rsid w:val="00134980"/>
    <w:rsid w:val="00142F01"/>
    <w:rsid w:val="00174609"/>
    <w:rsid w:val="001937E9"/>
    <w:rsid w:val="00195FB7"/>
    <w:rsid w:val="001A1BF1"/>
    <w:rsid w:val="001B1A3A"/>
    <w:rsid w:val="001D0D7F"/>
    <w:rsid w:val="001E7051"/>
    <w:rsid w:val="00212151"/>
    <w:rsid w:val="00220AF9"/>
    <w:rsid w:val="002342AF"/>
    <w:rsid w:val="00236D7F"/>
    <w:rsid w:val="00241962"/>
    <w:rsid w:val="0025193E"/>
    <w:rsid w:val="00254AF1"/>
    <w:rsid w:val="0026006C"/>
    <w:rsid w:val="00263933"/>
    <w:rsid w:val="002869D0"/>
    <w:rsid w:val="00292981"/>
    <w:rsid w:val="002A5591"/>
    <w:rsid w:val="002A6688"/>
    <w:rsid w:val="00324A85"/>
    <w:rsid w:val="00365F6B"/>
    <w:rsid w:val="00372167"/>
    <w:rsid w:val="00381B37"/>
    <w:rsid w:val="00385711"/>
    <w:rsid w:val="00391FA7"/>
    <w:rsid w:val="0039378E"/>
    <w:rsid w:val="00393998"/>
    <w:rsid w:val="00394234"/>
    <w:rsid w:val="003B6250"/>
    <w:rsid w:val="003C458A"/>
    <w:rsid w:val="003D56B9"/>
    <w:rsid w:val="003F07CB"/>
    <w:rsid w:val="00422F06"/>
    <w:rsid w:val="00425519"/>
    <w:rsid w:val="004550A7"/>
    <w:rsid w:val="0047293D"/>
    <w:rsid w:val="004752DF"/>
    <w:rsid w:val="00476025"/>
    <w:rsid w:val="00476086"/>
    <w:rsid w:val="0048076D"/>
    <w:rsid w:val="004C713E"/>
    <w:rsid w:val="004F7097"/>
    <w:rsid w:val="004F7589"/>
    <w:rsid w:val="00514472"/>
    <w:rsid w:val="00527722"/>
    <w:rsid w:val="00534CDE"/>
    <w:rsid w:val="00540BDB"/>
    <w:rsid w:val="0055548C"/>
    <w:rsid w:val="00565C9A"/>
    <w:rsid w:val="005706A2"/>
    <w:rsid w:val="00584484"/>
    <w:rsid w:val="0058472D"/>
    <w:rsid w:val="00595364"/>
    <w:rsid w:val="005A0128"/>
    <w:rsid w:val="005A0B31"/>
    <w:rsid w:val="005C07CA"/>
    <w:rsid w:val="005D400F"/>
    <w:rsid w:val="005D47BB"/>
    <w:rsid w:val="005F0682"/>
    <w:rsid w:val="005F4228"/>
    <w:rsid w:val="00607F41"/>
    <w:rsid w:val="006127DD"/>
    <w:rsid w:val="006148DF"/>
    <w:rsid w:val="00645B6C"/>
    <w:rsid w:val="00650F6A"/>
    <w:rsid w:val="006517D3"/>
    <w:rsid w:val="00675012"/>
    <w:rsid w:val="006900BD"/>
    <w:rsid w:val="006D0BD1"/>
    <w:rsid w:val="006E31ED"/>
    <w:rsid w:val="006F26FF"/>
    <w:rsid w:val="00701BF0"/>
    <w:rsid w:val="00706FEF"/>
    <w:rsid w:val="007146BB"/>
    <w:rsid w:val="00716A0A"/>
    <w:rsid w:val="007170E7"/>
    <w:rsid w:val="00723202"/>
    <w:rsid w:val="007327B6"/>
    <w:rsid w:val="0073558D"/>
    <w:rsid w:val="00743C17"/>
    <w:rsid w:val="0078523A"/>
    <w:rsid w:val="007853F3"/>
    <w:rsid w:val="0079141D"/>
    <w:rsid w:val="007948EC"/>
    <w:rsid w:val="007B0F6E"/>
    <w:rsid w:val="007C7A28"/>
    <w:rsid w:val="007F4DDE"/>
    <w:rsid w:val="008014EB"/>
    <w:rsid w:val="00806C8F"/>
    <w:rsid w:val="00834CCA"/>
    <w:rsid w:val="0084028E"/>
    <w:rsid w:val="00851511"/>
    <w:rsid w:val="00857D50"/>
    <w:rsid w:val="0086691E"/>
    <w:rsid w:val="00867F2F"/>
    <w:rsid w:val="008A4722"/>
    <w:rsid w:val="008C7773"/>
    <w:rsid w:val="008D363D"/>
    <w:rsid w:val="008D3BFD"/>
    <w:rsid w:val="008D61CC"/>
    <w:rsid w:val="008E551F"/>
    <w:rsid w:val="008F07D5"/>
    <w:rsid w:val="008F35F1"/>
    <w:rsid w:val="008F3DB4"/>
    <w:rsid w:val="00903CEB"/>
    <w:rsid w:val="00910A53"/>
    <w:rsid w:val="00945B0F"/>
    <w:rsid w:val="00947A24"/>
    <w:rsid w:val="00954241"/>
    <w:rsid w:val="00960D3E"/>
    <w:rsid w:val="00961D75"/>
    <w:rsid w:val="00964FA4"/>
    <w:rsid w:val="0098478D"/>
    <w:rsid w:val="009857EB"/>
    <w:rsid w:val="00991B4B"/>
    <w:rsid w:val="009954DA"/>
    <w:rsid w:val="009A5C38"/>
    <w:rsid w:val="009A657B"/>
    <w:rsid w:val="009B0D95"/>
    <w:rsid w:val="009B10E2"/>
    <w:rsid w:val="009B6759"/>
    <w:rsid w:val="009E3CA5"/>
    <w:rsid w:val="009E7DF1"/>
    <w:rsid w:val="00A0451F"/>
    <w:rsid w:val="00A24778"/>
    <w:rsid w:val="00A43C96"/>
    <w:rsid w:val="00A64DA2"/>
    <w:rsid w:val="00A774CD"/>
    <w:rsid w:val="00A853E5"/>
    <w:rsid w:val="00A8637B"/>
    <w:rsid w:val="00A943DF"/>
    <w:rsid w:val="00AA6A09"/>
    <w:rsid w:val="00AA7429"/>
    <w:rsid w:val="00AB447B"/>
    <w:rsid w:val="00AC2B35"/>
    <w:rsid w:val="00AC7031"/>
    <w:rsid w:val="00AD7F5A"/>
    <w:rsid w:val="00AE272B"/>
    <w:rsid w:val="00AE2F99"/>
    <w:rsid w:val="00AF153F"/>
    <w:rsid w:val="00AF2439"/>
    <w:rsid w:val="00B10C2A"/>
    <w:rsid w:val="00B371D4"/>
    <w:rsid w:val="00B45BDD"/>
    <w:rsid w:val="00B56717"/>
    <w:rsid w:val="00B7073F"/>
    <w:rsid w:val="00B91DD1"/>
    <w:rsid w:val="00B93145"/>
    <w:rsid w:val="00BB03BF"/>
    <w:rsid w:val="00BC6D66"/>
    <w:rsid w:val="00BF146E"/>
    <w:rsid w:val="00BF56E4"/>
    <w:rsid w:val="00C12814"/>
    <w:rsid w:val="00C16BEC"/>
    <w:rsid w:val="00C542AE"/>
    <w:rsid w:val="00C741F1"/>
    <w:rsid w:val="00C84288"/>
    <w:rsid w:val="00C859A5"/>
    <w:rsid w:val="00C9364B"/>
    <w:rsid w:val="00CA5746"/>
    <w:rsid w:val="00D221E9"/>
    <w:rsid w:val="00D35635"/>
    <w:rsid w:val="00D6130E"/>
    <w:rsid w:val="00D62C12"/>
    <w:rsid w:val="00D72A40"/>
    <w:rsid w:val="00DA5043"/>
    <w:rsid w:val="00DB1AE1"/>
    <w:rsid w:val="00DC413F"/>
    <w:rsid w:val="00DC570D"/>
    <w:rsid w:val="00E14892"/>
    <w:rsid w:val="00E220B8"/>
    <w:rsid w:val="00E33344"/>
    <w:rsid w:val="00E36451"/>
    <w:rsid w:val="00E379D7"/>
    <w:rsid w:val="00E64263"/>
    <w:rsid w:val="00E65D9C"/>
    <w:rsid w:val="00E663A3"/>
    <w:rsid w:val="00E701E7"/>
    <w:rsid w:val="00E71EEE"/>
    <w:rsid w:val="00E806C5"/>
    <w:rsid w:val="00E8719D"/>
    <w:rsid w:val="00E91127"/>
    <w:rsid w:val="00EA4868"/>
    <w:rsid w:val="00EA6603"/>
    <w:rsid w:val="00EB6E19"/>
    <w:rsid w:val="00F36E02"/>
    <w:rsid w:val="00F65F61"/>
    <w:rsid w:val="00F73B39"/>
    <w:rsid w:val="00FA387C"/>
    <w:rsid w:val="00FB240D"/>
    <w:rsid w:val="00FC689F"/>
    <w:rsid w:val="00FF3657"/>
    <w:rsid w:val="00FF66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8AE1520"/>
  <w14:defaultImageDpi w14:val="300"/>
  <w15:chartTrackingRefBased/>
  <w15:docId w15:val="{A322560F-19EE-ED45-8128-AF868CD9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Standard">
    <w:name w:val="Normal"/>
    <w:qFormat/>
    <w:rsid w:val="001B1A3A"/>
    <w:rPr>
      <w:sz w:val="24"/>
      <w:szCs w:val="24"/>
    </w:rPr>
  </w:style>
  <w:style w:type="paragraph" w:styleId="berschrift1">
    <w:name w:val="heading 1"/>
    <w:basedOn w:val="Standard"/>
    <w:link w:val="berschrift1Zchn"/>
    <w:uiPriority w:val="9"/>
    <w:qFormat/>
    <w:rsid w:val="00AA6A09"/>
    <w:pPr>
      <w:spacing w:before="100" w:beforeAutospacing="1" w:after="100" w:afterAutospacing="1"/>
      <w:outlineLvl w:val="0"/>
    </w:pPr>
    <w:rPr>
      <w:rFonts w:eastAsia="Times New Roman"/>
      <w:b/>
      <w:bCs/>
      <w:kern w:val="36"/>
      <w:sz w:val="48"/>
      <w:szCs w:val="48"/>
      <w:lang w:eastAsia="zh-CN"/>
    </w:rPr>
  </w:style>
  <w:style w:type="paragraph" w:styleId="berschrift2">
    <w:name w:val="heading 2"/>
    <w:basedOn w:val="Standard"/>
    <w:link w:val="berschrift2Zchn"/>
    <w:uiPriority w:val="9"/>
    <w:qFormat/>
    <w:rsid w:val="00AA6A09"/>
    <w:pPr>
      <w:spacing w:before="100" w:beforeAutospacing="1" w:after="100" w:afterAutospacing="1"/>
      <w:outlineLvl w:val="1"/>
    </w:pPr>
    <w:rPr>
      <w:rFonts w:eastAsia="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93AC1"/>
    <w:pPr>
      <w:tabs>
        <w:tab w:val="center" w:pos="4536"/>
        <w:tab w:val="right" w:pos="9072"/>
      </w:tabs>
    </w:pPr>
  </w:style>
  <w:style w:type="paragraph" w:styleId="Fuzeile">
    <w:name w:val="footer"/>
    <w:basedOn w:val="Standard"/>
    <w:link w:val="FuzeileZchn"/>
    <w:uiPriority w:val="99"/>
    <w:rsid w:val="00F93AC1"/>
    <w:pPr>
      <w:tabs>
        <w:tab w:val="center" w:pos="4536"/>
        <w:tab w:val="right" w:pos="9072"/>
      </w:tabs>
    </w:pPr>
  </w:style>
  <w:style w:type="table" w:styleId="Tabellenraster">
    <w:name w:val="Table Grid"/>
    <w:basedOn w:val="NormaleTabelle"/>
    <w:rsid w:val="00F9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93AC1"/>
    <w:rPr>
      <w:color w:val="0000FF"/>
      <w:u w:val="single"/>
    </w:rPr>
  </w:style>
  <w:style w:type="character" w:styleId="BesuchterLink">
    <w:name w:val="FollowedHyperlink"/>
    <w:uiPriority w:val="99"/>
    <w:semiHidden/>
    <w:unhideWhenUsed/>
    <w:rsid w:val="00E14892"/>
    <w:rPr>
      <w:color w:val="800080"/>
      <w:u w:val="single"/>
    </w:rPr>
  </w:style>
  <w:style w:type="character" w:styleId="NichtaufgelsteErwhnung">
    <w:name w:val="Unresolved Mention"/>
    <w:basedOn w:val="Absatz-Standardschriftart"/>
    <w:uiPriority w:val="99"/>
    <w:semiHidden/>
    <w:unhideWhenUsed/>
    <w:rsid w:val="00B91DD1"/>
    <w:rPr>
      <w:color w:val="605E5C"/>
      <w:shd w:val="clear" w:color="auto" w:fill="E1DFDD"/>
    </w:rPr>
  </w:style>
  <w:style w:type="character" w:styleId="Seitenzahl">
    <w:name w:val="page number"/>
    <w:basedOn w:val="Absatz-Standardschriftart"/>
    <w:uiPriority w:val="99"/>
    <w:semiHidden/>
    <w:unhideWhenUsed/>
    <w:rsid w:val="008E551F"/>
  </w:style>
  <w:style w:type="character" w:customStyle="1" w:styleId="FuzeileZchn">
    <w:name w:val="Fußzeile Zchn"/>
    <w:basedOn w:val="Absatz-Standardschriftart"/>
    <w:link w:val="Fuzeile"/>
    <w:uiPriority w:val="99"/>
    <w:rsid w:val="008E551F"/>
    <w:rPr>
      <w:sz w:val="24"/>
      <w:szCs w:val="24"/>
    </w:rPr>
  </w:style>
  <w:style w:type="paragraph" w:styleId="KeinLeerraum">
    <w:name w:val="No Spacing"/>
    <w:uiPriority w:val="1"/>
    <w:qFormat/>
    <w:rsid w:val="008E551F"/>
    <w:rPr>
      <w:rFonts w:asciiTheme="minorHAnsi" w:hAnsiTheme="minorHAnsi" w:cstheme="minorBidi"/>
      <w:sz w:val="22"/>
      <w:szCs w:val="22"/>
      <w:lang w:val="en-US" w:eastAsia="zh-CN"/>
    </w:rPr>
  </w:style>
  <w:style w:type="paragraph" w:styleId="Listenabsatz">
    <w:name w:val="List Paragraph"/>
    <w:basedOn w:val="Standard"/>
    <w:uiPriority w:val="99"/>
    <w:qFormat/>
    <w:rsid w:val="00565C9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2">
    <w:name w:val="列出段落2"/>
    <w:basedOn w:val="Standard"/>
    <w:qFormat/>
    <w:rsid w:val="00565C9A"/>
    <w:pPr>
      <w:widowControl w:val="0"/>
      <w:ind w:firstLineChars="200" w:firstLine="420"/>
      <w:jc w:val="both"/>
    </w:pPr>
    <w:rPr>
      <w:rFonts w:ascii="Calibri" w:eastAsia="SimSun" w:hAnsi="Calibri"/>
      <w:kern w:val="2"/>
      <w:sz w:val="21"/>
      <w:szCs w:val="22"/>
      <w:lang w:val="en-US" w:eastAsia="zh-CN"/>
    </w:rPr>
  </w:style>
  <w:style w:type="paragraph" w:styleId="berarbeitung">
    <w:name w:val="Revision"/>
    <w:hidden/>
    <w:uiPriority w:val="99"/>
    <w:semiHidden/>
    <w:rsid w:val="00527722"/>
    <w:rPr>
      <w:sz w:val="24"/>
      <w:szCs w:val="24"/>
    </w:rPr>
  </w:style>
  <w:style w:type="character" w:customStyle="1" w:styleId="berschrift1Zchn">
    <w:name w:val="Überschrift 1 Zchn"/>
    <w:basedOn w:val="Absatz-Standardschriftart"/>
    <w:link w:val="berschrift1"/>
    <w:uiPriority w:val="9"/>
    <w:rsid w:val="00AA6A09"/>
    <w:rPr>
      <w:rFonts w:eastAsia="Times New Roman"/>
      <w:b/>
      <w:bCs/>
      <w:kern w:val="36"/>
      <w:sz w:val="48"/>
      <w:szCs w:val="48"/>
      <w:lang w:eastAsia="zh-CN"/>
    </w:rPr>
  </w:style>
  <w:style w:type="character" w:customStyle="1" w:styleId="berschrift2Zchn">
    <w:name w:val="Überschrift 2 Zchn"/>
    <w:basedOn w:val="Absatz-Standardschriftart"/>
    <w:link w:val="berschrift2"/>
    <w:uiPriority w:val="9"/>
    <w:rsid w:val="00AA6A09"/>
    <w:rPr>
      <w:rFonts w:eastAsia="Times New Roman"/>
      <w:b/>
      <w:bCs/>
      <w:sz w:val="36"/>
      <w:szCs w:val="36"/>
      <w:lang w:eastAsia="zh-CN"/>
    </w:rPr>
  </w:style>
  <w:style w:type="character" w:styleId="Fett">
    <w:name w:val="Strong"/>
    <w:basedOn w:val="Absatz-Standardschriftart"/>
    <w:uiPriority w:val="22"/>
    <w:qFormat/>
    <w:rsid w:val="00AA6A09"/>
    <w:rPr>
      <w:b/>
      <w:bCs/>
    </w:rPr>
  </w:style>
  <w:style w:type="paragraph" w:styleId="StandardWeb">
    <w:name w:val="Normal (Web)"/>
    <w:basedOn w:val="Standard"/>
    <w:uiPriority w:val="99"/>
    <w:semiHidden/>
    <w:unhideWhenUsed/>
    <w:rsid w:val="00AA6A09"/>
    <w:pPr>
      <w:spacing w:before="100" w:beforeAutospacing="1" w:after="100" w:afterAutospacing="1"/>
    </w:pPr>
    <w:rPr>
      <w:rFonts w:eastAsia="Times New Roman"/>
      <w:lang w:eastAsia="zh-CN"/>
    </w:rPr>
  </w:style>
  <w:style w:type="character" w:customStyle="1" w:styleId="apple-converted-space">
    <w:name w:val="apple-converted-space"/>
    <w:basedOn w:val="Absatz-Standardschriftart"/>
    <w:rsid w:val="00AA6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243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minik.Wiesner@haitiangermany.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aitiangerman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ominik/Library/Group%20Containers/UBF8T346G9.Office/User%20Content.localized/Templates.localized/HTIG_plan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8D0F-9CCF-497D-967A-4614DB8E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HTIG_plane.dotx</Template>
  <TotalTime>0</TotalTime>
  <Pages>3</Pages>
  <Words>725</Words>
  <Characters>4817</Characters>
  <Application>Microsoft Office Word</Application>
  <DocSecurity>0</DocSecurity>
  <Lines>89</Lines>
  <Paragraphs>23</Paragraphs>
  <ScaleCrop>false</ScaleCrop>
  <HeadingPairs>
    <vt:vector size="2" baseType="variant">
      <vt:variant>
        <vt:lpstr>Titel</vt:lpstr>
      </vt:variant>
      <vt:variant>
        <vt:i4>1</vt:i4>
      </vt:variant>
    </vt:vector>
  </HeadingPairs>
  <TitlesOfParts>
    <vt:vector size="1" baseType="lpstr">
      <vt:lpstr>Annual Report 2024</vt:lpstr>
    </vt:vector>
  </TitlesOfParts>
  <Manager/>
  <Company>Haitian International Holdings Ltd.</Company>
  <LinksUpToDate>false</LinksUpToDate>
  <CharactersWithSpaces>5519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2024</dc:title>
  <dc:subject/>
  <dc:creator>Haitian International </dc:creator>
  <cp:keywords/>
  <dc:description/>
  <cp:lastModifiedBy>Wiesner Dominik</cp:lastModifiedBy>
  <cp:revision>5</cp:revision>
  <cp:lastPrinted>2017-01-26T15:10:00Z</cp:lastPrinted>
  <dcterms:created xsi:type="dcterms:W3CDTF">2025-03-18T08:23:00Z</dcterms:created>
  <dcterms:modified xsi:type="dcterms:W3CDTF">2025-03-18T09:15:00Z</dcterms:modified>
  <cp:category/>
</cp:coreProperties>
</file>